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 w:after="0" w:line="240"/>
        <w:jc w:val="center"/>
      </w:pPr>
      <w:r>
        <w:rPr>
          <w:rFonts w:ascii="Outfit" w:cs="Outfit" w:eastAsia="Outfit" w:hAnsi="Outfit"/>
          <w:b/>
          <w:bCs/>
          <w:caps/>
          <w:color w:val="64748B"/>
          <w:spacing w:val="90"/>
          <w:sz w:val="26"/>
          <w:szCs w:val="26"/>
        </w:rPr>
        <w:t xml:space="preserve">COFFEE &amp; LAW</w:t>
      </w:r>
    </w:p>
    <w:p>
      <w:pPr>
        <w:pBdr>
          <w:bottom w:val="single" w:color="CBD5E1" w:sz="8" w:space="1"/>
        </w:pBdr>
        <w:spacing w:before="200" w:after="320"/>
        <w:ind w:left="6200" w:right="6200"/>
        <w:jc w:val="center"/>
      </w:pPr>
      <w:r>
        <w:t xml:space="preserve"/>
      </w:r>
    </w:p>
    <w:p>
      <w:pPr>
        <w:keepNext/>
        <w:spacing w:before="0" w:after="260" w:line="252"/>
        <w:jc w:val="center"/>
      </w:pPr>
      <w:r>
        <w:rPr>
          <w:rFonts w:ascii="Playfair Display" w:cs="Playfair Display" w:eastAsia="Playfair Display" w:hAnsi="Playfair Display"/>
          <w:b/>
          <w:bCs/>
          <w:color w:val="0F172A"/>
          <w:sz w:val="150"/>
          <w:szCs w:val="150"/>
        </w:rPr>
        <w:t xml:space="preserve">It Starts With Coffee</w:t>
      </w:r>
    </w:p>
    <w:p>
      <w:pPr>
        <w:spacing w:before="120" w:after="0" w:line="320"/>
        <w:ind w:left="1600" w:right="1600"/>
        <w:jc w:val="center"/>
      </w:pPr>
      <w:r>
        <w:rPr>
          <w:rFonts w:ascii="Inter" w:cs="Inter" w:eastAsia="Inter" w:hAnsi="Inter"/>
          <w:color w:val="475569"/>
          <w:sz w:val="34"/>
          <w:szCs w:val="34"/>
        </w:rPr>
        <w:t xml:space="preserve">Coffee &amp; Law launches [Launch Date] — your first match is on its way</w:t>
      </w:r>
    </w:p>
    <w:p>
      <w:pPr>
        <w:spacing w:before="4200" w:after="0" w:line="240"/>
      </w:pPr>
      <w:r>
        <w:t xml:space="preserve"/>
      </w:r>
    </w:p>
    <w:tbl>
      <w:tblPr>
        <w:tblW w:type="dxa" w:w="3400"/>
        <w:jc w:val="center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400"/>
      </w:tblGrid>
      <w:tr>
        <w:trPr>
          <w:cantSplit/>
        </w:trPr>
        <w:tc>
          <w:tcPr>
            <w:shd w:fill="0F172A" w:color="auto" w:val="clear"/>
            <w:tcMar>
              <w:top w:type="dxa" w:w="150"/>
              <w:left w:type="dxa" w:w="220"/>
              <w:bottom w:type="dxa" w:w="150"/>
              <w:right w:type="dxa" w:w="220"/>
            </w:tcMar>
            <w:vAlign w:val="center"/>
          </w:tcPr>
          <w:p>
            <w:pPr>
              <w:spacing w:before="0" w:after="0" w:line="240"/>
              <w:jc w:val="center"/>
            </w:pPr>
            <w:r>
              <w:rPr>
                <w:rFonts w:ascii="Outfit" w:cs="Outfit" w:eastAsia="Outfit" w:hAnsi="Outfit"/>
                <w:b/>
                <w:bCs/>
                <w:color w:val="FFFFFF"/>
                <w:spacing w:val="10"/>
                <w:sz w:val="26"/>
                <w:szCs w:val="26"/>
              </w:rPr>
              <w:t xml:space="preserve">Start for free</w:t>
            </w:r>
          </w:p>
        </w:tc>
      </w:tr>
    </w:tbl>
    <w:p>
      <w:pPr>
        <w:spacing w:before="200" w:after="0" w:line="240"/>
        <w:jc w:val="center"/>
      </w:pPr>
      <w:r>
        <w:rPr>
          <w:rFonts w:ascii="Inter" w:cs="Inter" w:eastAsia="Inter" w:hAnsi="Inter"/>
          <w:color w:val="64748B"/>
          <w:spacing w:val="20"/>
          <w:sz w:val="24"/>
          <w:szCs w:val="24"/>
        </w:rPr>
        <w:t xml:space="preserve">coffee-and-law.com</w:t>
      </w:r>
    </w:p>
    <w:sectPr>
      <w:headerReference w:type="default" r:id="rId6"/>
      <w:footerReference w:type="default" r:id="rId7"/>
      <w:pgSz w:w="16838" w:h="23811" w:orient="portrait"/>
      <w:pgMar w:top="1440" w:right="1440" w:bottom="1440" w:left="144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6838"/>
      <w:tblInd w:type="dxa" w:w="-144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2140"/>
      <w:gridCol w:w="14698"/>
    </w:tblGrid>
    <w:tr>
      <w:trPr>
        <w:trHeight w:val="780" w:hRule="exact"/>
      </w:trPr>
      <w:tc>
        <w:tcPr>
          <w:tcW w:type="dxa" w:w="214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44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4698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44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51161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696575" cy="151161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511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acf1ac21d690529afa68428fba18e0933b126ca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2026-06-28T07:59:36.288Z</dcterms:created>
  <dcterms:modified xsi:type="dcterms:W3CDTF">2026-06-28T07:59:36.288Z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